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42" w:rsidRPr="001C4E8B" w:rsidRDefault="00EB3D42" w:rsidP="001C4E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4E8B">
        <w:rPr>
          <w:rFonts w:ascii="Times New Roman" w:hAnsi="Times New Roman" w:cs="Times New Roman"/>
        </w:rPr>
        <w:t>ПРОГРАММА</w:t>
      </w:r>
    </w:p>
    <w:p w:rsidR="00EB3D42" w:rsidRPr="001C4E8B" w:rsidRDefault="00EB3D42" w:rsidP="001C4E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4E8B">
        <w:rPr>
          <w:rFonts w:ascii="Times New Roman" w:hAnsi="Times New Roman" w:cs="Times New Roman"/>
        </w:rPr>
        <w:t>проведения II областной строительной выставки</w:t>
      </w:r>
    </w:p>
    <w:p w:rsidR="00EB3D42" w:rsidRPr="001C4E8B" w:rsidRDefault="00EB3D42" w:rsidP="001C4E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4E8B">
        <w:rPr>
          <w:rFonts w:ascii="Times New Roman" w:hAnsi="Times New Roman" w:cs="Times New Roman"/>
        </w:rPr>
        <w:t>«Строительный комплекс Костромской области»</w:t>
      </w:r>
    </w:p>
    <w:p w:rsidR="00CD7BC7" w:rsidRDefault="00EB3D42" w:rsidP="001C4E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C4E8B">
        <w:rPr>
          <w:rFonts w:ascii="Times New Roman" w:hAnsi="Times New Roman" w:cs="Times New Roman"/>
        </w:rPr>
        <w:t xml:space="preserve">с участием губернатора Костромской области С.К. </w:t>
      </w:r>
      <w:proofErr w:type="spellStart"/>
      <w:r w:rsidRPr="001C4E8B">
        <w:rPr>
          <w:rFonts w:ascii="Times New Roman" w:hAnsi="Times New Roman" w:cs="Times New Roman"/>
        </w:rPr>
        <w:t>Ситникова</w:t>
      </w:r>
      <w:proofErr w:type="spellEnd"/>
    </w:p>
    <w:p w:rsidR="001C4E8B" w:rsidRPr="001C4E8B" w:rsidRDefault="001C4E8B" w:rsidP="001C4E8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384"/>
        <w:gridCol w:w="5670"/>
        <w:gridCol w:w="2517"/>
      </w:tblGrid>
      <w:tr w:rsidR="00CD7BC7" w:rsidRPr="001C4E8B" w:rsidTr="00CD7BC7">
        <w:tc>
          <w:tcPr>
            <w:tcW w:w="1384" w:type="dxa"/>
          </w:tcPr>
          <w:p w:rsidR="00CD7BC7" w:rsidRPr="001C4E8B" w:rsidRDefault="00CD7BC7" w:rsidP="005205B5">
            <w:pPr>
              <w:jc w:val="center"/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670" w:type="dxa"/>
          </w:tcPr>
          <w:p w:rsidR="00CD7BC7" w:rsidRPr="001C4E8B" w:rsidRDefault="00CD7BC7" w:rsidP="005205B5">
            <w:pPr>
              <w:jc w:val="center"/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17" w:type="dxa"/>
          </w:tcPr>
          <w:p w:rsidR="00CD7BC7" w:rsidRPr="001C4E8B" w:rsidRDefault="00CD7BC7" w:rsidP="005205B5">
            <w:pPr>
              <w:jc w:val="center"/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CD7BC7" w:rsidRPr="001C4E8B" w:rsidTr="00287B6F">
        <w:tc>
          <w:tcPr>
            <w:tcW w:w="9571" w:type="dxa"/>
            <w:gridSpan w:val="3"/>
          </w:tcPr>
          <w:p w:rsidR="00CD7BC7" w:rsidRPr="001C4E8B" w:rsidRDefault="00CD7BC7" w:rsidP="001C4E8B">
            <w:pPr>
              <w:jc w:val="center"/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7 августа (вторник)</w:t>
            </w:r>
          </w:p>
        </w:tc>
      </w:tr>
      <w:tr w:rsidR="00CD7BC7" w:rsidRPr="001C4E8B" w:rsidTr="00CD7BC7">
        <w:tc>
          <w:tcPr>
            <w:tcW w:w="1384" w:type="dxa"/>
          </w:tcPr>
          <w:p w:rsidR="00CD7BC7" w:rsidRPr="001C4E8B" w:rsidRDefault="00CD7BC7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5670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Прибытие губернатора Костромской области. Осмотр выставочной экспозиции на открытой экспозиционной площадке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Площадь перед КВЦ</w:t>
            </w:r>
          </w:p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«Губернский»</w:t>
            </w:r>
          </w:p>
        </w:tc>
      </w:tr>
      <w:tr w:rsidR="00CD7BC7" w:rsidRPr="001C4E8B" w:rsidTr="00CD7BC7">
        <w:tc>
          <w:tcPr>
            <w:tcW w:w="1384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10.00-10.35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Церемония торжественного открытия выставки.</w:t>
            </w:r>
          </w:p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 xml:space="preserve">Приветственное слово губернатора Костромской области С.К. </w:t>
            </w:r>
            <w:proofErr w:type="spellStart"/>
            <w:r w:rsidRPr="001C4E8B">
              <w:rPr>
                <w:rFonts w:ascii="Times New Roman" w:hAnsi="Times New Roman" w:cs="Times New Roman"/>
              </w:rPr>
              <w:t>Ситникова</w:t>
            </w:r>
            <w:proofErr w:type="spellEnd"/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Площадь перед КВЦ</w:t>
            </w:r>
          </w:p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 xml:space="preserve"> «Губернский»</w:t>
            </w:r>
          </w:p>
          <w:p w:rsidR="00CD7BC7" w:rsidRPr="001C4E8B" w:rsidRDefault="00CD7BC7" w:rsidP="001C4E8B">
            <w:pPr>
              <w:rPr>
                <w:rFonts w:ascii="Times New Roman" w:hAnsi="Times New Roman" w:cs="Times New Roman"/>
              </w:rPr>
            </w:pPr>
          </w:p>
        </w:tc>
      </w:tr>
      <w:tr w:rsidR="00CD7BC7" w:rsidRPr="001C4E8B" w:rsidTr="00CD7BC7">
        <w:tc>
          <w:tcPr>
            <w:tcW w:w="1384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10.35-11.40</w:t>
            </w:r>
          </w:p>
        </w:tc>
        <w:tc>
          <w:tcPr>
            <w:tcW w:w="5670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Осмотр основной выставочной экспозиции</w:t>
            </w:r>
          </w:p>
        </w:tc>
        <w:tc>
          <w:tcPr>
            <w:tcW w:w="2517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Помещения КВЦ "Губернский"</w:t>
            </w:r>
          </w:p>
        </w:tc>
      </w:tr>
      <w:tr w:rsidR="00CD7BC7" w:rsidRPr="001C4E8B" w:rsidTr="00CD7BC7">
        <w:tc>
          <w:tcPr>
            <w:tcW w:w="1384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Круглый стол: «Ипотечное кредитование в новых экономических условиях»</w:t>
            </w:r>
          </w:p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Организатор: департамент строительства, архитектуры и градостроительства  Костромской области</w:t>
            </w:r>
          </w:p>
        </w:tc>
        <w:tc>
          <w:tcPr>
            <w:tcW w:w="2517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Комната №42</w:t>
            </w:r>
          </w:p>
        </w:tc>
      </w:tr>
      <w:tr w:rsidR="00CD7BC7" w:rsidRPr="001C4E8B" w:rsidTr="00CD7BC7">
        <w:tc>
          <w:tcPr>
            <w:tcW w:w="1384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 xml:space="preserve">Круглый стол «Актуальные вопросы </w:t>
            </w:r>
            <w:proofErr w:type="spellStart"/>
            <w:r w:rsidRPr="001C4E8B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1C4E8B">
              <w:rPr>
                <w:rFonts w:ascii="Times New Roman" w:hAnsi="Times New Roman" w:cs="Times New Roman"/>
              </w:rPr>
              <w:t xml:space="preserve"> в строительстве»</w:t>
            </w:r>
          </w:p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Организатор: департамент топливно-энергетического комплекса и тарифной политики Костромской области</w:t>
            </w:r>
          </w:p>
        </w:tc>
        <w:tc>
          <w:tcPr>
            <w:tcW w:w="2517" w:type="dxa"/>
          </w:tcPr>
          <w:p w:rsidR="00CD7BC7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Комната №17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11. 00-12.00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Круглый стол «Развитие промышленности строительных материалов в Костромской области»</w:t>
            </w:r>
          </w:p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Организатор: департамент строительства, архитектуры и градостроительства  Костромской области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Комната №30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11.40-12.00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Подход к прессе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КВЦ "Губернский"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Торжественное собрание, поздравление и награждение работников и ветеранов строительного комплекса Костромской области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Концертный зал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13.30-17.00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Работа выставки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КВЦ "Губернский"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Окончание работы первого выставочного дня</w:t>
            </w:r>
            <w:r w:rsidRPr="001C4E8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</w:p>
        </w:tc>
      </w:tr>
      <w:tr w:rsidR="002027BF" w:rsidRPr="001C4E8B" w:rsidTr="00C24EE4">
        <w:tc>
          <w:tcPr>
            <w:tcW w:w="9571" w:type="dxa"/>
            <w:gridSpan w:val="3"/>
          </w:tcPr>
          <w:p w:rsidR="002027BF" w:rsidRPr="001C4E8B" w:rsidRDefault="002027BF" w:rsidP="001C4E8B">
            <w:pPr>
              <w:jc w:val="center"/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8 августа (среда)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Начало работы выставки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КВЦ "Губернский"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Церемония официального закрытия выставки, вручение дипломов участникам выставки</w:t>
            </w:r>
            <w:r w:rsidRPr="001C4E8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КВЦ "Губернский"</w:t>
            </w:r>
          </w:p>
        </w:tc>
      </w:tr>
      <w:tr w:rsidR="002027BF" w:rsidRPr="001C4E8B" w:rsidTr="00CD7BC7">
        <w:tc>
          <w:tcPr>
            <w:tcW w:w="1384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5670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  <w:r w:rsidRPr="001C4E8B">
              <w:rPr>
                <w:rFonts w:ascii="Times New Roman" w:hAnsi="Times New Roman" w:cs="Times New Roman"/>
              </w:rPr>
              <w:t xml:space="preserve">Завершение работы выставки   </w:t>
            </w:r>
          </w:p>
        </w:tc>
        <w:tc>
          <w:tcPr>
            <w:tcW w:w="2517" w:type="dxa"/>
          </w:tcPr>
          <w:p w:rsidR="002027BF" w:rsidRPr="001C4E8B" w:rsidRDefault="002027BF" w:rsidP="001C4E8B">
            <w:pPr>
              <w:rPr>
                <w:rFonts w:ascii="Times New Roman" w:hAnsi="Times New Roman" w:cs="Times New Roman"/>
              </w:rPr>
            </w:pPr>
          </w:p>
        </w:tc>
      </w:tr>
    </w:tbl>
    <w:p w:rsidR="00EB3D42" w:rsidRDefault="00EB3D42" w:rsidP="001C4E8B">
      <w:r>
        <w:t xml:space="preserve">         </w:t>
      </w:r>
    </w:p>
    <w:p w:rsidR="00BE4126" w:rsidRDefault="00EB3D42" w:rsidP="00EB3D42">
      <w:r>
        <w:tab/>
      </w:r>
      <w:r>
        <w:tab/>
      </w:r>
    </w:p>
    <w:sectPr w:rsidR="00BE4126" w:rsidSect="00BE4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D42"/>
    <w:rsid w:val="001C4E8B"/>
    <w:rsid w:val="002027BF"/>
    <w:rsid w:val="005205B5"/>
    <w:rsid w:val="005E3961"/>
    <w:rsid w:val="00BE4126"/>
    <w:rsid w:val="00CD7BC7"/>
    <w:rsid w:val="00EB3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Голосова</dc:creator>
  <cp:lastModifiedBy>Голосова</cp:lastModifiedBy>
  <cp:revision>2</cp:revision>
  <dcterms:created xsi:type="dcterms:W3CDTF">2012-07-31T09:55:00Z</dcterms:created>
  <dcterms:modified xsi:type="dcterms:W3CDTF">2012-07-31T10:11:00Z</dcterms:modified>
</cp:coreProperties>
</file>